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BAC" w:rsidRPr="00570CA7" w:rsidRDefault="00054280" w:rsidP="00570CA7">
      <w:pPr>
        <w:spacing w:after="0" w:line="240" w:lineRule="auto"/>
        <w:rPr>
          <w:b/>
          <w:i/>
          <w:color w:val="7030A0"/>
          <w:sz w:val="28"/>
        </w:rPr>
      </w:pPr>
      <w:r>
        <w:rPr>
          <w:noProof/>
          <w:sz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.7pt;margin-top:.15pt;width:56.95pt;height:50.1pt;z-index:-251658752;mso-position-horizontal-relative:text;mso-position-vertical-relative:text;mso-width-relative:page;mso-height-relative:page" wrapcoords="-93 0 -93 21498 21600 21498 21600 0 -93 0">
            <v:imagedata r:id="rId9" o:title="SAFE in the SW" croptop="4805f" cropbottom="7664f" cropleft="4102f" cropright="6604f"/>
            <w10:wrap type="through"/>
          </v:shape>
        </w:pict>
      </w:r>
      <w:r w:rsidR="00567BAC" w:rsidRPr="00570CA7">
        <w:rPr>
          <w:b/>
          <w:i/>
          <w:color w:val="7030A0"/>
          <w:sz w:val="28"/>
        </w:rPr>
        <w:t xml:space="preserve">SAFE </w:t>
      </w:r>
      <w:r w:rsidR="00922C72">
        <w:rPr>
          <w:b/>
          <w:i/>
          <w:color w:val="7030A0"/>
          <w:sz w:val="28"/>
        </w:rPr>
        <w:t xml:space="preserve">LGBTIQA+ </w:t>
      </w:r>
      <w:r w:rsidR="00567BAC" w:rsidRPr="00570CA7">
        <w:rPr>
          <w:b/>
          <w:i/>
          <w:color w:val="7030A0"/>
          <w:sz w:val="28"/>
        </w:rPr>
        <w:t>GROUP</w:t>
      </w:r>
    </w:p>
    <w:p w:rsidR="00922C72" w:rsidRDefault="00922C72" w:rsidP="00570CA7">
      <w:pPr>
        <w:spacing w:after="0" w:line="240" w:lineRule="auto"/>
        <w:rPr>
          <w:b/>
          <w:i/>
          <w:color w:val="7030A0"/>
          <w:sz w:val="28"/>
        </w:rPr>
      </w:pPr>
      <w:r>
        <w:rPr>
          <w:b/>
          <w:i/>
          <w:color w:val="7030A0"/>
          <w:sz w:val="28"/>
        </w:rPr>
        <w:t>18-25 years</w:t>
      </w:r>
    </w:p>
    <w:p w:rsidR="00421B9F" w:rsidRPr="00570CA7" w:rsidRDefault="00BD18E6" w:rsidP="00570CA7">
      <w:pPr>
        <w:spacing w:after="0" w:line="240" w:lineRule="auto"/>
        <w:rPr>
          <w:b/>
          <w:i/>
          <w:color w:val="7030A0"/>
          <w:sz w:val="28"/>
        </w:rPr>
      </w:pPr>
      <w:r>
        <w:rPr>
          <w:b/>
          <w:i/>
          <w:color w:val="7030A0"/>
          <w:sz w:val="28"/>
        </w:rPr>
        <w:t>Expression of Interest</w:t>
      </w:r>
    </w:p>
    <w:p w:rsidR="00567BAC" w:rsidRPr="00322485" w:rsidRDefault="00567BAC" w:rsidP="00567BAC">
      <w:pPr>
        <w:spacing w:after="0" w:line="240" w:lineRule="auto"/>
        <w:rPr>
          <w:i/>
          <w:color w:val="7030A0"/>
          <w:sz w:val="32"/>
        </w:rPr>
      </w:pPr>
    </w:p>
    <w:p w:rsidR="00557767" w:rsidRPr="0035360D" w:rsidRDefault="00456D20" w:rsidP="00567BAC">
      <w:pPr>
        <w:rPr>
          <w:rFonts w:ascii="Arial" w:hAnsi="Arial" w:cs="Arial"/>
          <w:b/>
          <w:i/>
          <w:color w:val="7030A0"/>
        </w:rPr>
      </w:pPr>
      <w:r>
        <w:rPr>
          <w:rFonts w:ascii="Arial" w:hAnsi="Arial" w:cs="Arial"/>
          <w:b/>
          <w:i/>
          <w:color w:val="7030A0"/>
        </w:rPr>
        <w:t>What does a</w:t>
      </w:r>
      <w:r w:rsidR="00567BAC" w:rsidRPr="0035360D">
        <w:rPr>
          <w:rFonts w:ascii="Arial" w:hAnsi="Arial" w:cs="Arial"/>
          <w:b/>
          <w:i/>
          <w:color w:val="7030A0"/>
        </w:rPr>
        <w:t xml:space="preserve"> </w:t>
      </w:r>
      <w:r w:rsidR="00841C6A">
        <w:rPr>
          <w:rFonts w:ascii="Arial" w:hAnsi="Arial" w:cs="Arial"/>
          <w:b/>
          <w:i/>
          <w:color w:val="7030A0"/>
        </w:rPr>
        <w:t xml:space="preserve">SAFE </w:t>
      </w:r>
      <w:r w:rsidR="00567BAC" w:rsidRPr="0035360D">
        <w:rPr>
          <w:rFonts w:ascii="Arial" w:hAnsi="Arial" w:cs="Arial"/>
          <w:b/>
          <w:i/>
          <w:color w:val="7030A0"/>
        </w:rPr>
        <w:t>Group Member do?</w:t>
      </w:r>
    </w:p>
    <w:p w:rsidR="00841C6A" w:rsidRDefault="00841C6A" w:rsidP="00841C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SAFE project aims to </w:t>
      </w:r>
      <w:r w:rsidR="00BC030B">
        <w:rPr>
          <w:rFonts w:ascii="Arial" w:hAnsi="Arial" w:cs="Arial"/>
        </w:rPr>
        <w:t xml:space="preserve">improve </w:t>
      </w:r>
      <w:r>
        <w:rPr>
          <w:rFonts w:ascii="Arial" w:hAnsi="Arial" w:cs="Arial"/>
        </w:rPr>
        <w:t xml:space="preserve">the </w:t>
      </w:r>
      <w:r w:rsidR="00BC030B">
        <w:rPr>
          <w:rFonts w:ascii="Arial" w:hAnsi="Arial" w:cs="Arial"/>
        </w:rPr>
        <w:t>health and wellbeing</w:t>
      </w:r>
      <w:r w:rsidR="00567BAC">
        <w:rPr>
          <w:rFonts w:ascii="Arial" w:hAnsi="Arial" w:cs="Arial"/>
        </w:rPr>
        <w:t xml:space="preserve"> of LGBTIQA+ youth and community across </w:t>
      </w:r>
      <w:r w:rsidR="006B56E0">
        <w:rPr>
          <w:rFonts w:ascii="Arial" w:hAnsi="Arial" w:cs="Arial"/>
        </w:rPr>
        <w:t>the Great South Coast (</w:t>
      </w:r>
      <w:r w:rsidR="00557767">
        <w:rPr>
          <w:rFonts w:ascii="Arial" w:hAnsi="Arial" w:cs="Arial"/>
        </w:rPr>
        <w:t>Corangamite Shire, Glenelg Shire, Moyne Shire, Southern Grampians Shire, and City of Warrnambool).</w:t>
      </w:r>
      <w:r w:rsidRPr="00841C6A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AFE Group members will support the design, promotion, delivery and evaluation of projects, activ</w:t>
      </w:r>
      <w:r w:rsidR="00922C72">
        <w:rPr>
          <w:rFonts w:ascii="Arial" w:hAnsi="Arial" w:cs="Arial"/>
        </w:rPr>
        <w:t>ities and events as specified in Brophy’s SAFE work plan.</w:t>
      </w:r>
      <w:r>
        <w:rPr>
          <w:rFonts w:ascii="Arial" w:hAnsi="Arial" w:cs="Arial"/>
        </w:rPr>
        <w:t xml:space="preserve"> </w:t>
      </w:r>
    </w:p>
    <w:p w:rsidR="00BC030B" w:rsidRPr="00922C72" w:rsidRDefault="00922C72" w:rsidP="00922C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Specific tasks and roles will be negotiated with SAFE Group members, taking into account your personal circumstances (</w:t>
      </w:r>
      <w:r w:rsidR="00841C6A">
        <w:rPr>
          <w:rFonts w:ascii="Arial" w:hAnsi="Arial" w:cs="Arial"/>
        </w:rPr>
        <w:t>time, experience and interests</w:t>
      </w:r>
      <w:r>
        <w:rPr>
          <w:rFonts w:ascii="Arial" w:hAnsi="Arial" w:cs="Arial"/>
        </w:rPr>
        <w:t xml:space="preserve">) and Brophy’s funding commitments. This currently includes: </w:t>
      </w:r>
      <w:r w:rsidR="00841C6A">
        <w:rPr>
          <w:rFonts w:ascii="Arial" w:hAnsi="Arial" w:cs="Arial"/>
        </w:rPr>
        <w:t xml:space="preserve"> </w:t>
      </w:r>
      <w:r w:rsidR="00BC030B" w:rsidRPr="00922C72">
        <w:rPr>
          <w:rFonts w:ascii="Arial" w:hAnsi="Arial" w:cs="Arial"/>
        </w:rPr>
        <w:t xml:space="preserve"> </w:t>
      </w:r>
    </w:p>
    <w:p w:rsidR="00922C72" w:rsidRDefault="00922C72" w:rsidP="00922C72">
      <w:pPr>
        <w:pStyle w:val="ListParagraph"/>
        <w:rPr>
          <w:rFonts w:ascii="Arial" w:hAnsi="Arial" w:cs="Arial"/>
          <w:color w:val="000000" w:themeColor="text1"/>
        </w:rPr>
      </w:pPr>
    </w:p>
    <w:p w:rsidR="00BC030B" w:rsidRDefault="00570CA7" w:rsidP="00BC030B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H</w:t>
      </w:r>
      <w:r w:rsidR="00BC030B" w:rsidRPr="00567BAC">
        <w:rPr>
          <w:rFonts w:ascii="Arial" w:hAnsi="Arial" w:cs="Arial"/>
          <w:color w:val="000000" w:themeColor="text1"/>
        </w:rPr>
        <w:t>ealth promotion</w:t>
      </w:r>
      <w:r w:rsidR="00BC030B">
        <w:rPr>
          <w:rFonts w:ascii="Arial" w:hAnsi="Arial" w:cs="Arial"/>
          <w:color w:val="000000" w:themeColor="text1"/>
        </w:rPr>
        <w:t>, inclusion and accessibility with mainstream health providers for LGBTIQA+ people.</w:t>
      </w:r>
    </w:p>
    <w:p w:rsidR="00570CA7" w:rsidRPr="00570CA7" w:rsidRDefault="00922C72" w:rsidP="00567BAC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</w:t>
      </w:r>
      <w:r w:rsidR="00567BAC" w:rsidRPr="00570CA7">
        <w:rPr>
          <w:rFonts w:ascii="Arial" w:hAnsi="Arial" w:cs="Arial"/>
          <w:color w:val="000000" w:themeColor="text1"/>
        </w:rPr>
        <w:t xml:space="preserve">oordination </w:t>
      </w:r>
      <w:r w:rsidR="00BC030B" w:rsidRPr="00570CA7">
        <w:rPr>
          <w:rFonts w:ascii="Arial" w:hAnsi="Arial" w:cs="Arial"/>
          <w:color w:val="000000" w:themeColor="text1"/>
        </w:rPr>
        <w:t xml:space="preserve">for LGBTIQA+ </w:t>
      </w:r>
      <w:r>
        <w:rPr>
          <w:rFonts w:ascii="Arial" w:hAnsi="Arial" w:cs="Arial"/>
          <w:color w:val="000000" w:themeColor="text1"/>
        </w:rPr>
        <w:t>events</w:t>
      </w:r>
    </w:p>
    <w:p w:rsidR="00922C72" w:rsidRDefault="00570CA7" w:rsidP="00567BAC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922C72">
        <w:rPr>
          <w:rFonts w:ascii="Arial" w:hAnsi="Arial" w:cs="Arial"/>
          <w:color w:val="000000" w:themeColor="text1"/>
        </w:rPr>
        <w:t>Promoting days of celebration to community</w:t>
      </w:r>
      <w:r w:rsidR="00922C72" w:rsidRPr="00922C72">
        <w:rPr>
          <w:rFonts w:ascii="Arial" w:hAnsi="Arial" w:cs="Arial"/>
          <w:color w:val="000000" w:themeColor="text1"/>
        </w:rPr>
        <w:t xml:space="preserve">, i.e., </w:t>
      </w:r>
      <w:r w:rsidR="00BC030B" w:rsidRPr="00922C72">
        <w:rPr>
          <w:rFonts w:ascii="Arial" w:hAnsi="Arial" w:cs="Arial"/>
          <w:color w:val="000000" w:themeColor="text1"/>
        </w:rPr>
        <w:t>IDAHOBIT</w:t>
      </w:r>
      <w:r w:rsidRPr="00922C72">
        <w:rPr>
          <w:rFonts w:ascii="Arial" w:hAnsi="Arial" w:cs="Arial"/>
          <w:color w:val="000000" w:themeColor="text1"/>
        </w:rPr>
        <w:t xml:space="preserve"> and Wear It Purple </w:t>
      </w:r>
    </w:p>
    <w:p w:rsidR="00567BAC" w:rsidRPr="00922C72" w:rsidRDefault="00570CA7" w:rsidP="00567BAC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922C72">
        <w:rPr>
          <w:rFonts w:ascii="Arial" w:hAnsi="Arial" w:cs="Arial"/>
          <w:color w:val="000000" w:themeColor="text1"/>
        </w:rPr>
        <w:t>Encouraging community LGBTIQA+ inclusion at community, sporting and social events</w:t>
      </w:r>
    </w:p>
    <w:p w:rsidR="00BC030B" w:rsidRDefault="00EA5829" w:rsidP="00BC030B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Promotion of positive LGBTIQA+</w:t>
      </w:r>
      <w:r w:rsidR="00922C72">
        <w:rPr>
          <w:rFonts w:ascii="Arial" w:hAnsi="Arial" w:cs="Arial"/>
          <w:color w:val="000000" w:themeColor="text1"/>
        </w:rPr>
        <w:t xml:space="preserve"> representation across multiple</w:t>
      </w:r>
      <w:r w:rsidR="00BC030B">
        <w:rPr>
          <w:rFonts w:ascii="Arial" w:hAnsi="Arial" w:cs="Arial"/>
          <w:color w:val="000000" w:themeColor="text1"/>
        </w:rPr>
        <w:t xml:space="preserve"> media</w:t>
      </w:r>
      <w:r w:rsidR="00922C72">
        <w:rPr>
          <w:rFonts w:ascii="Arial" w:hAnsi="Arial" w:cs="Arial"/>
          <w:color w:val="000000" w:themeColor="text1"/>
        </w:rPr>
        <w:t>s</w:t>
      </w:r>
      <w:r w:rsidR="00BC030B">
        <w:rPr>
          <w:rFonts w:ascii="Arial" w:hAnsi="Arial" w:cs="Arial"/>
          <w:color w:val="000000" w:themeColor="text1"/>
        </w:rPr>
        <w:t xml:space="preserve"> </w:t>
      </w:r>
    </w:p>
    <w:p w:rsidR="00BC030B" w:rsidRDefault="00BC030B" w:rsidP="00BC030B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Using research, data and lived experiences to advocate for LGBTIQA+ people to all levels of government.  </w:t>
      </w:r>
    </w:p>
    <w:p w:rsidR="00567BAC" w:rsidRPr="00567BAC" w:rsidRDefault="00567BAC" w:rsidP="00557767">
      <w:pPr>
        <w:pStyle w:val="ListParagraph"/>
        <w:rPr>
          <w:rFonts w:ascii="Arial" w:hAnsi="Arial" w:cs="Arial"/>
          <w:color w:val="000000" w:themeColor="text1"/>
        </w:rPr>
      </w:pPr>
    </w:p>
    <w:p w:rsidR="00922C72" w:rsidRDefault="006B56E0">
      <w:pPr>
        <w:rPr>
          <w:rFonts w:ascii="Arial" w:hAnsi="Arial" w:cs="Arial"/>
          <w:color w:val="000000" w:themeColor="text1"/>
        </w:rPr>
      </w:pPr>
      <w:r w:rsidRPr="0035360D">
        <w:rPr>
          <w:rFonts w:ascii="Arial" w:hAnsi="Arial" w:cs="Arial"/>
          <w:b/>
          <w:i/>
          <w:color w:val="7030A0"/>
        </w:rPr>
        <w:t xml:space="preserve">Successful applicants: </w:t>
      </w:r>
      <w:r w:rsidR="0035360D">
        <w:rPr>
          <w:rFonts w:ascii="Arial" w:hAnsi="Arial" w:cs="Arial"/>
          <w:color w:val="000000" w:themeColor="text1"/>
        </w:rPr>
        <w:t>R</w:t>
      </w:r>
      <w:r w:rsidR="00567BAC" w:rsidRPr="004F3F0E">
        <w:rPr>
          <w:rFonts w:ascii="Arial" w:hAnsi="Arial" w:cs="Arial"/>
          <w:color w:val="000000" w:themeColor="text1"/>
        </w:rPr>
        <w:t xml:space="preserve">equire a </w:t>
      </w:r>
      <w:r w:rsidR="004F3F0E" w:rsidRPr="004F3F0E">
        <w:rPr>
          <w:rFonts w:ascii="Arial" w:hAnsi="Arial" w:cs="Arial"/>
          <w:i/>
          <w:color w:val="000000" w:themeColor="text1"/>
          <w:u w:val="single"/>
        </w:rPr>
        <w:t>Working with Children’s Check</w:t>
      </w:r>
      <w:r w:rsidR="00567BAC" w:rsidRPr="004F3F0E">
        <w:rPr>
          <w:rFonts w:ascii="Arial" w:hAnsi="Arial" w:cs="Arial"/>
          <w:color w:val="000000" w:themeColor="text1"/>
        </w:rPr>
        <w:t xml:space="preserve"> </w:t>
      </w:r>
      <w:r w:rsidR="004F3F0E">
        <w:rPr>
          <w:rFonts w:ascii="Arial" w:hAnsi="Arial" w:cs="Arial"/>
          <w:color w:val="000000" w:themeColor="text1"/>
        </w:rPr>
        <w:t>&amp;</w:t>
      </w:r>
      <w:r w:rsidR="00567BAC" w:rsidRPr="004F3F0E">
        <w:rPr>
          <w:rFonts w:ascii="Arial" w:hAnsi="Arial" w:cs="Arial"/>
          <w:color w:val="000000" w:themeColor="text1"/>
        </w:rPr>
        <w:t xml:space="preserve"> </w:t>
      </w:r>
      <w:r w:rsidR="004F3F0E" w:rsidRPr="004F3F0E">
        <w:rPr>
          <w:rFonts w:ascii="Arial" w:hAnsi="Arial" w:cs="Arial"/>
          <w:i/>
          <w:color w:val="000000" w:themeColor="text1"/>
          <w:u w:val="single"/>
        </w:rPr>
        <w:t xml:space="preserve">National </w:t>
      </w:r>
      <w:r w:rsidR="00567BAC" w:rsidRPr="004F3F0E">
        <w:rPr>
          <w:rFonts w:ascii="Arial" w:hAnsi="Arial" w:cs="Arial"/>
          <w:i/>
          <w:color w:val="000000" w:themeColor="text1"/>
          <w:u w:val="single"/>
        </w:rPr>
        <w:t>Police Check</w:t>
      </w:r>
      <w:r w:rsidR="004F3F0E" w:rsidRPr="004F3F0E">
        <w:rPr>
          <w:rFonts w:ascii="Arial" w:hAnsi="Arial" w:cs="Arial"/>
          <w:color w:val="000000" w:themeColor="text1"/>
        </w:rPr>
        <w:t xml:space="preserve"> and </w:t>
      </w:r>
      <w:r w:rsidR="00557767" w:rsidRPr="004F3F0E">
        <w:rPr>
          <w:rFonts w:ascii="Arial" w:hAnsi="Arial" w:cs="Arial"/>
          <w:color w:val="000000" w:themeColor="text1"/>
        </w:rPr>
        <w:t xml:space="preserve">will be </w:t>
      </w:r>
      <w:r w:rsidR="00421B9F" w:rsidRPr="004F3F0E">
        <w:rPr>
          <w:rFonts w:ascii="Arial" w:hAnsi="Arial" w:cs="Arial"/>
          <w:color w:val="000000" w:themeColor="text1"/>
        </w:rPr>
        <w:t>inducted</w:t>
      </w:r>
      <w:r w:rsidR="00557767" w:rsidRPr="004F3F0E">
        <w:rPr>
          <w:rFonts w:ascii="Arial" w:hAnsi="Arial" w:cs="Arial"/>
          <w:color w:val="000000" w:themeColor="text1"/>
        </w:rPr>
        <w:t xml:space="preserve"> as a Volunteer </w:t>
      </w:r>
      <w:r w:rsidR="004F3F0E">
        <w:rPr>
          <w:rFonts w:ascii="Arial" w:hAnsi="Arial" w:cs="Arial"/>
          <w:color w:val="000000" w:themeColor="text1"/>
        </w:rPr>
        <w:t xml:space="preserve">at </w:t>
      </w:r>
      <w:r w:rsidR="00557767" w:rsidRPr="004F3F0E">
        <w:rPr>
          <w:rFonts w:ascii="Arial" w:hAnsi="Arial" w:cs="Arial"/>
          <w:color w:val="000000" w:themeColor="text1"/>
        </w:rPr>
        <w:t>Brophy Family and Youth S</w:t>
      </w:r>
      <w:r w:rsidR="00421B9F" w:rsidRPr="004F3F0E">
        <w:rPr>
          <w:rFonts w:ascii="Arial" w:hAnsi="Arial" w:cs="Arial"/>
          <w:color w:val="000000" w:themeColor="text1"/>
        </w:rPr>
        <w:t>ervices.</w:t>
      </w:r>
      <w:r w:rsidR="004F3F0E" w:rsidRPr="004F3F0E">
        <w:rPr>
          <w:rFonts w:ascii="Arial" w:hAnsi="Arial" w:cs="Arial"/>
          <w:color w:val="000000" w:themeColor="text1"/>
        </w:rPr>
        <w:t xml:space="preserve"> These processes will be supported by Brophy Family a</w:t>
      </w:r>
      <w:r w:rsidR="0035360D">
        <w:rPr>
          <w:rFonts w:ascii="Arial" w:hAnsi="Arial" w:cs="Arial"/>
          <w:color w:val="000000" w:themeColor="text1"/>
        </w:rPr>
        <w:t xml:space="preserve">nd Youth Services staff members and will require you to bring 100 points of ID.  </w:t>
      </w:r>
      <w:r w:rsidR="00922C72">
        <w:rPr>
          <w:rFonts w:ascii="Arial" w:hAnsi="Arial" w:cs="Arial"/>
          <w:color w:val="000000" w:themeColor="text1"/>
        </w:rPr>
        <w:t>Participation will occur within Brophy’s Code of Conduct.</w:t>
      </w:r>
    </w:p>
    <w:p w:rsidR="00922C72" w:rsidRDefault="00922C72" w:rsidP="00841C6A">
      <w:pPr>
        <w:spacing w:after="0" w:line="240" w:lineRule="auto"/>
        <w:rPr>
          <w:rFonts w:ascii="Arial" w:hAnsi="Arial" w:cs="Arial"/>
          <w:b/>
          <w:color w:val="7030A0"/>
        </w:rPr>
      </w:pPr>
    </w:p>
    <w:p w:rsidR="00922C72" w:rsidRDefault="0035360D" w:rsidP="00841C6A">
      <w:pPr>
        <w:spacing w:after="0" w:line="240" w:lineRule="auto"/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Upcoming opportunities:</w:t>
      </w:r>
    </w:p>
    <w:p w:rsidR="004F3F0E" w:rsidRDefault="0035360D" w:rsidP="00841C6A">
      <w:pPr>
        <w:spacing w:after="0" w:line="240" w:lineRule="auto"/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ab/>
      </w:r>
    </w:p>
    <w:p w:rsidR="0035360D" w:rsidRPr="00841C6A" w:rsidRDefault="00FD4842" w:rsidP="00841C6A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  <w:color w:val="7030A0"/>
        </w:rPr>
      </w:pPr>
      <w:r>
        <w:rPr>
          <w:rFonts w:ascii="Arial" w:hAnsi="Arial" w:cs="Arial"/>
          <w:b/>
          <w:color w:val="7030A0"/>
        </w:rPr>
        <w:t>Summer holiday program</w:t>
      </w:r>
    </w:p>
    <w:p w:rsidR="0035360D" w:rsidRDefault="00FD4842" w:rsidP="00841C6A">
      <w:pPr>
        <w:spacing w:after="0" w:line="240" w:lineRule="auto"/>
        <w:ind w:left="360" w:firstLine="720"/>
        <w:rPr>
          <w:rFonts w:ascii="Arial" w:hAnsi="Arial" w:cs="Arial"/>
        </w:rPr>
      </w:pPr>
      <w:r>
        <w:rPr>
          <w:rFonts w:ascii="Arial" w:hAnsi="Arial" w:cs="Arial"/>
        </w:rPr>
        <w:t>Check out Facebook and Instagram for dates and info</w:t>
      </w:r>
    </w:p>
    <w:p w:rsidR="00FD4842" w:rsidRDefault="00FD4842" w:rsidP="00841C6A">
      <w:pPr>
        <w:spacing w:after="0" w:line="240" w:lineRule="auto"/>
        <w:ind w:left="360" w:firstLine="720"/>
        <w:rPr>
          <w:rFonts w:ascii="Arial" w:hAnsi="Arial" w:cs="Arial"/>
        </w:rPr>
      </w:pPr>
    </w:p>
    <w:p w:rsidR="00FD4842" w:rsidRDefault="00FD4842" w:rsidP="00841C6A">
      <w:pPr>
        <w:spacing w:after="0" w:line="240" w:lineRule="auto"/>
        <w:ind w:left="360" w:firstLine="720"/>
        <w:rPr>
          <w:rFonts w:ascii="Arial" w:hAnsi="Arial" w:cs="Arial"/>
        </w:rPr>
      </w:pPr>
    </w:p>
    <w:p w:rsidR="00922C72" w:rsidRPr="00922C72" w:rsidRDefault="00841C6A" w:rsidP="00841C6A">
      <w:pPr>
        <w:pStyle w:val="ListParagraph"/>
        <w:numPr>
          <w:ilvl w:val="0"/>
          <w:numId w:val="3"/>
        </w:numPr>
        <w:spacing w:after="0" w:line="240" w:lineRule="auto"/>
      </w:pPr>
      <w:r>
        <w:rPr>
          <w:rFonts w:ascii="Arial" w:hAnsi="Arial" w:cs="Arial"/>
          <w:b/>
          <w:color w:val="7030A0"/>
        </w:rPr>
        <w:t xml:space="preserve">Media Training </w:t>
      </w:r>
      <w:r w:rsidR="00FD4842">
        <w:rPr>
          <w:rFonts w:ascii="Arial" w:hAnsi="Arial" w:cs="Arial"/>
          <w:b/>
          <w:color w:val="7030A0"/>
        </w:rPr>
        <w:t>&amp; LGBTIQ+ Leader Workshops (Minus 18)</w:t>
      </w:r>
    </w:p>
    <w:p w:rsidR="00421B9F" w:rsidRPr="00922C72" w:rsidRDefault="00922C72" w:rsidP="00922C72">
      <w:pPr>
        <w:spacing w:after="0" w:line="240" w:lineRule="auto"/>
        <w:ind w:left="10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Dates to come</w:t>
      </w:r>
      <w:r w:rsidR="0035360D" w:rsidRPr="00922C72">
        <w:rPr>
          <w:rFonts w:ascii="Arial" w:hAnsi="Arial" w:cs="Arial"/>
          <w:color w:val="000000" w:themeColor="text1"/>
        </w:rPr>
        <w:t xml:space="preserve"> with availability</w:t>
      </w:r>
      <w:r>
        <w:rPr>
          <w:rFonts w:ascii="Arial" w:hAnsi="Arial" w:cs="Arial"/>
          <w:color w:val="000000" w:themeColor="text1"/>
        </w:rPr>
        <w:t xml:space="preserve"> </w:t>
      </w:r>
      <w:r w:rsidR="0035360D" w:rsidRPr="00922C72">
        <w:rPr>
          <w:rFonts w:ascii="Arial" w:hAnsi="Arial" w:cs="Arial"/>
          <w:color w:val="000000" w:themeColor="text1"/>
        </w:rPr>
        <w:t>of facilitators</w:t>
      </w:r>
    </w:p>
    <w:p w:rsidR="00922C72" w:rsidRPr="00841C6A" w:rsidRDefault="00922C72" w:rsidP="00922C72">
      <w:pPr>
        <w:spacing w:after="0" w:line="240" w:lineRule="auto"/>
        <w:ind w:left="1080"/>
      </w:pPr>
    </w:p>
    <w:p w:rsidR="009D6D81" w:rsidRDefault="009D6D8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:rsidR="009D6D81" w:rsidRDefault="009D6D81" w:rsidP="00841C6A">
      <w:pPr>
        <w:pStyle w:val="ListParagraph"/>
        <w:spacing w:after="0" w:line="240" w:lineRule="auto"/>
        <w:ind w:left="1440"/>
        <w:rPr>
          <w:rFonts w:ascii="Arial" w:hAnsi="Arial" w:cs="Arial"/>
          <w:i/>
        </w:rPr>
      </w:pPr>
      <w:r w:rsidRPr="009D6D81">
        <w:rPr>
          <w:rFonts w:ascii="Arial" w:hAnsi="Arial" w:cs="Arial"/>
          <w:i/>
        </w:rPr>
        <w:lastRenderedPageBreak/>
        <w:t>All information collected will remain anonymous and confidential</w:t>
      </w:r>
    </w:p>
    <w:p w:rsidR="00841C6A" w:rsidRPr="00841C6A" w:rsidRDefault="00841C6A" w:rsidP="00841C6A">
      <w:pPr>
        <w:pStyle w:val="ListParagraph"/>
        <w:spacing w:after="0" w:line="240" w:lineRule="auto"/>
        <w:ind w:left="1440"/>
      </w:pPr>
    </w:p>
    <w:tbl>
      <w:tblPr>
        <w:tblStyle w:val="TableGrid"/>
        <w:tblpPr w:leftFromText="180" w:rightFromText="180" w:vertAnchor="text" w:horzAnchor="margin" w:tblpY="-3"/>
        <w:tblW w:w="0" w:type="auto"/>
        <w:tblLook w:val="04A0" w:firstRow="1" w:lastRow="0" w:firstColumn="1" w:lastColumn="0" w:noHBand="0" w:noVBand="1"/>
      </w:tblPr>
      <w:tblGrid>
        <w:gridCol w:w="1848"/>
        <w:gridCol w:w="3505"/>
        <w:gridCol w:w="2040"/>
        <w:gridCol w:w="1849"/>
      </w:tblGrid>
      <w:tr w:rsidR="00567BAC" w:rsidTr="00421B9F">
        <w:tc>
          <w:tcPr>
            <w:tcW w:w="9242" w:type="dxa"/>
            <w:gridSpan w:val="4"/>
            <w:shd w:val="clear" w:color="auto" w:fill="auto"/>
          </w:tcPr>
          <w:p w:rsidR="00922C72" w:rsidRPr="00922C72" w:rsidRDefault="00922C72" w:rsidP="00922C72">
            <w:pPr>
              <w:rPr>
                <w:b/>
                <w:color w:val="7030A0"/>
                <w:sz w:val="28"/>
              </w:rPr>
            </w:pPr>
            <w:r w:rsidRPr="00922C72">
              <w:rPr>
                <w:b/>
                <w:color w:val="7030A0"/>
                <w:sz w:val="28"/>
              </w:rPr>
              <w:t xml:space="preserve">SAFE LGBTIQA+ GROUP </w:t>
            </w:r>
          </w:p>
          <w:p w:rsidR="00567BAC" w:rsidRPr="00567BAC" w:rsidRDefault="00567BAC" w:rsidP="00922C72">
            <w:pPr>
              <w:rPr>
                <w:b/>
              </w:rPr>
            </w:pPr>
            <w:r w:rsidRPr="00922C72">
              <w:rPr>
                <w:b/>
                <w:color w:val="7030A0"/>
                <w:sz w:val="28"/>
              </w:rPr>
              <w:t>Application Details:</w:t>
            </w:r>
          </w:p>
        </w:tc>
      </w:tr>
      <w:tr w:rsidR="00567BAC" w:rsidTr="00421B9F">
        <w:tc>
          <w:tcPr>
            <w:tcW w:w="1848" w:type="dxa"/>
            <w:shd w:val="clear" w:color="auto" w:fill="auto"/>
          </w:tcPr>
          <w:p w:rsidR="00567BAC" w:rsidRPr="006B56E0" w:rsidRDefault="00567BAC" w:rsidP="00567BAC">
            <w:pPr>
              <w:rPr>
                <w:color w:val="7030A0"/>
                <w:sz w:val="32"/>
              </w:rPr>
            </w:pPr>
            <w:r w:rsidRPr="006B56E0">
              <w:rPr>
                <w:b/>
                <w:color w:val="7030A0"/>
                <w:sz w:val="32"/>
              </w:rPr>
              <w:t>Name (legal):</w:t>
            </w:r>
          </w:p>
        </w:tc>
        <w:sdt>
          <w:sdtPr>
            <w:id w:val="-1584986016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394" w:type="dxa"/>
                <w:gridSpan w:val="3"/>
              </w:tcPr>
              <w:p w:rsidR="00567BAC" w:rsidRDefault="003B68A0" w:rsidP="003B68A0">
                <w:r w:rsidRPr="003B68A0">
                  <w:rPr>
                    <w:rStyle w:val="PlaceholderText"/>
                  </w:rPr>
                  <w:t>Click here to enter text.</w:t>
                </w:r>
              </w:p>
            </w:tc>
            <w:bookmarkEnd w:id="0" w:displacedByCustomXml="next"/>
          </w:sdtContent>
        </w:sdt>
      </w:tr>
      <w:tr w:rsidR="00567BAC" w:rsidTr="00421B9F">
        <w:tc>
          <w:tcPr>
            <w:tcW w:w="1848" w:type="dxa"/>
            <w:shd w:val="clear" w:color="auto" w:fill="auto"/>
          </w:tcPr>
          <w:p w:rsidR="00567BAC" w:rsidRPr="006B56E0" w:rsidRDefault="00567BAC" w:rsidP="00567BAC">
            <w:pPr>
              <w:rPr>
                <w:b/>
                <w:color w:val="7030A0"/>
                <w:sz w:val="32"/>
              </w:rPr>
            </w:pPr>
            <w:r w:rsidRPr="006B56E0">
              <w:rPr>
                <w:b/>
                <w:color w:val="7030A0"/>
                <w:sz w:val="32"/>
              </w:rPr>
              <w:t>Name (preferred):</w:t>
            </w:r>
          </w:p>
        </w:tc>
        <w:sdt>
          <w:sdtPr>
            <w:id w:val="-160943405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505" w:type="dxa"/>
              </w:tcPr>
              <w:p w:rsidR="00567BAC" w:rsidRDefault="006B56E0" w:rsidP="006B56E0">
                <w:r w:rsidRPr="00EE7C9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40" w:type="dxa"/>
            <w:shd w:val="clear" w:color="auto" w:fill="auto"/>
          </w:tcPr>
          <w:p w:rsidR="00567BAC" w:rsidRDefault="00567BAC" w:rsidP="00567BAC">
            <w:r w:rsidRPr="006B56E0">
              <w:rPr>
                <w:b/>
                <w:color w:val="7030A0"/>
                <w:sz w:val="32"/>
              </w:rPr>
              <w:t>Pronouns:</w:t>
            </w:r>
          </w:p>
        </w:tc>
        <w:sdt>
          <w:sdtPr>
            <w:id w:val="-142688187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49" w:type="dxa"/>
              </w:tcPr>
              <w:p w:rsidR="00567BAC" w:rsidRDefault="006B56E0" w:rsidP="006B56E0">
                <w:r w:rsidRPr="00EE7C9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67BAC" w:rsidTr="00421B9F">
        <w:tc>
          <w:tcPr>
            <w:tcW w:w="1848" w:type="dxa"/>
            <w:shd w:val="clear" w:color="auto" w:fill="auto"/>
          </w:tcPr>
          <w:p w:rsidR="00567BAC" w:rsidRPr="006B56E0" w:rsidRDefault="00567BAC" w:rsidP="00567BAC">
            <w:pPr>
              <w:rPr>
                <w:color w:val="7030A0"/>
                <w:sz w:val="32"/>
              </w:rPr>
            </w:pPr>
            <w:r w:rsidRPr="006B56E0">
              <w:rPr>
                <w:b/>
                <w:color w:val="7030A0"/>
                <w:sz w:val="32"/>
              </w:rPr>
              <w:t xml:space="preserve">Address: </w:t>
            </w:r>
          </w:p>
        </w:tc>
        <w:sdt>
          <w:sdtPr>
            <w:id w:val="-173144540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94" w:type="dxa"/>
                <w:gridSpan w:val="3"/>
              </w:tcPr>
              <w:p w:rsidR="00567BAC" w:rsidRDefault="006B56E0" w:rsidP="006B56E0">
                <w:r w:rsidRPr="00EE7C9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67BAC" w:rsidTr="00421B9F">
        <w:tc>
          <w:tcPr>
            <w:tcW w:w="1848" w:type="dxa"/>
            <w:shd w:val="clear" w:color="auto" w:fill="auto"/>
          </w:tcPr>
          <w:p w:rsidR="00567BAC" w:rsidRPr="006B56E0" w:rsidRDefault="00567BAC" w:rsidP="00567BAC">
            <w:pPr>
              <w:rPr>
                <w:color w:val="7030A0"/>
                <w:sz w:val="32"/>
              </w:rPr>
            </w:pPr>
            <w:r w:rsidRPr="006B56E0">
              <w:rPr>
                <w:b/>
                <w:color w:val="7030A0"/>
                <w:sz w:val="32"/>
              </w:rPr>
              <w:t>Suburb:</w:t>
            </w:r>
          </w:p>
        </w:tc>
        <w:sdt>
          <w:sdtPr>
            <w:id w:val="52336707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505" w:type="dxa"/>
              </w:tcPr>
              <w:p w:rsidR="00567BAC" w:rsidRDefault="006B56E0" w:rsidP="006B56E0">
                <w:r w:rsidRPr="00EE7C9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40" w:type="dxa"/>
            <w:shd w:val="clear" w:color="auto" w:fill="auto"/>
          </w:tcPr>
          <w:p w:rsidR="00567BAC" w:rsidRPr="006B56E0" w:rsidRDefault="00567BAC" w:rsidP="00567BAC">
            <w:pPr>
              <w:rPr>
                <w:color w:val="7030A0"/>
              </w:rPr>
            </w:pPr>
            <w:r w:rsidRPr="006B56E0">
              <w:rPr>
                <w:b/>
                <w:color w:val="7030A0"/>
                <w:sz w:val="32"/>
              </w:rPr>
              <w:t>Postcode:</w:t>
            </w:r>
          </w:p>
        </w:tc>
        <w:sdt>
          <w:sdtPr>
            <w:id w:val="-75590403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849" w:type="dxa"/>
              </w:tcPr>
              <w:p w:rsidR="00567BAC" w:rsidRDefault="006B56E0" w:rsidP="006B56E0">
                <w:r w:rsidRPr="00EE7C9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67BAC" w:rsidTr="00421B9F">
        <w:tc>
          <w:tcPr>
            <w:tcW w:w="1848" w:type="dxa"/>
            <w:shd w:val="clear" w:color="auto" w:fill="auto"/>
          </w:tcPr>
          <w:p w:rsidR="00567BAC" w:rsidRPr="006B56E0" w:rsidRDefault="00567BAC" w:rsidP="00567BAC">
            <w:pPr>
              <w:rPr>
                <w:color w:val="7030A0"/>
                <w:sz w:val="32"/>
              </w:rPr>
            </w:pPr>
            <w:r w:rsidRPr="006B56E0">
              <w:rPr>
                <w:b/>
                <w:color w:val="7030A0"/>
                <w:sz w:val="32"/>
              </w:rPr>
              <w:t>Phone:</w:t>
            </w:r>
          </w:p>
        </w:tc>
        <w:sdt>
          <w:sdtPr>
            <w:id w:val="-26693512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3505" w:type="dxa"/>
              </w:tcPr>
              <w:p w:rsidR="00567BAC" w:rsidRDefault="006B56E0" w:rsidP="006B56E0">
                <w:r w:rsidRPr="00EE7C9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40" w:type="dxa"/>
            <w:shd w:val="clear" w:color="auto" w:fill="auto"/>
          </w:tcPr>
          <w:p w:rsidR="00567BAC" w:rsidRPr="006B56E0" w:rsidRDefault="00567BAC" w:rsidP="00567BAC">
            <w:pPr>
              <w:rPr>
                <w:color w:val="7030A0"/>
                <w:sz w:val="32"/>
              </w:rPr>
            </w:pPr>
            <w:r w:rsidRPr="006B56E0">
              <w:rPr>
                <w:b/>
                <w:color w:val="7030A0"/>
                <w:sz w:val="32"/>
              </w:rPr>
              <w:t>Date of birth:</w:t>
            </w:r>
          </w:p>
        </w:tc>
        <w:sdt>
          <w:sdtPr>
            <w:id w:val="-1591992535"/>
            <w:placeholder>
              <w:docPart w:val="DefaultPlaceholder_1082065160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849" w:type="dxa"/>
              </w:tcPr>
              <w:p w:rsidR="00567BAC" w:rsidRDefault="00421B9F" w:rsidP="00421B9F">
                <w:r w:rsidRPr="00EE7C92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567BAC" w:rsidTr="00421B9F">
        <w:tc>
          <w:tcPr>
            <w:tcW w:w="1848" w:type="dxa"/>
            <w:shd w:val="clear" w:color="auto" w:fill="auto"/>
          </w:tcPr>
          <w:p w:rsidR="00567BAC" w:rsidRPr="006B56E0" w:rsidRDefault="00567BAC" w:rsidP="00567BAC">
            <w:pPr>
              <w:rPr>
                <w:color w:val="7030A0"/>
                <w:sz w:val="32"/>
              </w:rPr>
            </w:pPr>
            <w:r w:rsidRPr="006B56E0">
              <w:rPr>
                <w:b/>
                <w:color w:val="7030A0"/>
                <w:sz w:val="32"/>
              </w:rPr>
              <w:t>Email:</w:t>
            </w:r>
          </w:p>
        </w:tc>
        <w:sdt>
          <w:sdtPr>
            <w:id w:val="-82836272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94" w:type="dxa"/>
                <w:gridSpan w:val="3"/>
              </w:tcPr>
              <w:p w:rsidR="00567BAC" w:rsidRDefault="006B56E0" w:rsidP="006B56E0">
                <w:r w:rsidRPr="00EE7C9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B56E0" w:rsidTr="00421B9F">
        <w:tc>
          <w:tcPr>
            <w:tcW w:w="9242" w:type="dxa"/>
            <w:shd w:val="clear" w:color="auto" w:fill="auto"/>
          </w:tcPr>
          <w:p w:rsidR="006B56E0" w:rsidRPr="006B56E0" w:rsidRDefault="006B56E0" w:rsidP="006B56E0">
            <w:pPr>
              <w:rPr>
                <w:rFonts w:ascii="Arial" w:hAnsi="Arial" w:cs="Arial"/>
                <w:b/>
                <w:color w:val="7030A0"/>
                <w:sz w:val="24"/>
              </w:rPr>
            </w:pPr>
            <w:r w:rsidRPr="006B56E0">
              <w:rPr>
                <w:rFonts w:ascii="Arial" w:hAnsi="Arial" w:cs="Arial"/>
                <w:b/>
                <w:color w:val="7030A0"/>
                <w:sz w:val="28"/>
              </w:rPr>
              <w:t>Why are you interested in working in supporting LGBTIQA+ people?</w:t>
            </w:r>
          </w:p>
        </w:tc>
      </w:tr>
      <w:tr w:rsidR="006B56E0" w:rsidTr="00421B9F">
        <w:tc>
          <w:tcPr>
            <w:tcW w:w="9242" w:type="dxa"/>
            <w:shd w:val="clear" w:color="auto" w:fill="auto"/>
          </w:tcPr>
          <w:sdt>
            <w:sdtPr>
              <w:rPr>
                <w:rFonts w:ascii="Arial" w:hAnsi="Arial" w:cs="Arial"/>
                <w:sz w:val="24"/>
              </w:rPr>
              <w:id w:val="605856687"/>
              <w:placeholder>
                <w:docPart w:val="DefaultPlaceholder_1082065158"/>
              </w:placeholder>
              <w:showingPlcHdr/>
            </w:sdtPr>
            <w:sdtEndPr/>
            <w:sdtContent>
              <w:p w:rsidR="006B56E0" w:rsidRDefault="006B56E0" w:rsidP="006B56E0">
                <w:pPr>
                  <w:rPr>
                    <w:rFonts w:ascii="Arial" w:hAnsi="Arial" w:cs="Arial"/>
                    <w:sz w:val="24"/>
                  </w:rPr>
                </w:pPr>
                <w:r w:rsidRPr="00EE7C92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6B56E0" w:rsidRDefault="006B56E0" w:rsidP="006B56E0">
            <w:pPr>
              <w:rPr>
                <w:rFonts w:ascii="Arial" w:hAnsi="Arial" w:cs="Arial"/>
                <w:sz w:val="24"/>
              </w:rPr>
            </w:pPr>
          </w:p>
          <w:p w:rsidR="00BC030B" w:rsidRDefault="00BC030B" w:rsidP="006B56E0">
            <w:pPr>
              <w:rPr>
                <w:rFonts w:ascii="Arial" w:hAnsi="Arial" w:cs="Arial"/>
                <w:sz w:val="24"/>
              </w:rPr>
            </w:pPr>
          </w:p>
          <w:p w:rsidR="00BC030B" w:rsidRDefault="00BC030B" w:rsidP="006B56E0">
            <w:pPr>
              <w:rPr>
                <w:rFonts w:ascii="Arial" w:hAnsi="Arial" w:cs="Arial"/>
                <w:sz w:val="24"/>
              </w:rPr>
            </w:pPr>
          </w:p>
        </w:tc>
      </w:tr>
      <w:tr w:rsidR="006B56E0" w:rsidTr="00421B9F">
        <w:tc>
          <w:tcPr>
            <w:tcW w:w="9242" w:type="dxa"/>
            <w:shd w:val="clear" w:color="auto" w:fill="auto"/>
          </w:tcPr>
          <w:p w:rsidR="006B56E0" w:rsidRPr="006B56E0" w:rsidRDefault="006B56E0" w:rsidP="006B56E0">
            <w:pPr>
              <w:rPr>
                <w:rFonts w:ascii="Arial" w:hAnsi="Arial" w:cs="Arial"/>
                <w:b/>
                <w:color w:val="7030A0"/>
                <w:sz w:val="24"/>
              </w:rPr>
            </w:pPr>
            <w:r w:rsidRPr="006B56E0">
              <w:rPr>
                <w:rFonts w:ascii="Arial" w:hAnsi="Arial" w:cs="Arial"/>
                <w:b/>
                <w:color w:val="7030A0"/>
                <w:sz w:val="28"/>
              </w:rPr>
              <w:t>What experiences do you have with working with LGBTIQA+ people?</w:t>
            </w:r>
          </w:p>
        </w:tc>
      </w:tr>
      <w:tr w:rsidR="006B56E0" w:rsidTr="006B56E0">
        <w:tc>
          <w:tcPr>
            <w:tcW w:w="9242" w:type="dxa"/>
          </w:tcPr>
          <w:sdt>
            <w:sdtPr>
              <w:rPr>
                <w:rFonts w:ascii="Arial" w:hAnsi="Arial" w:cs="Arial"/>
                <w:sz w:val="24"/>
              </w:rPr>
              <w:id w:val="-870529426"/>
              <w:placeholder>
                <w:docPart w:val="DefaultPlaceholder_1082065158"/>
              </w:placeholder>
              <w:showingPlcHdr/>
            </w:sdtPr>
            <w:sdtEndPr/>
            <w:sdtContent>
              <w:p w:rsidR="006B56E0" w:rsidRDefault="00557767" w:rsidP="006B56E0">
                <w:pPr>
                  <w:rPr>
                    <w:rFonts w:ascii="Arial" w:hAnsi="Arial" w:cs="Arial"/>
                    <w:sz w:val="24"/>
                  </w:rPr>
                </w:pPr>
                <w:r w:rsidRPr="00EE7C92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6B56E0" w:rsidRDefault="006B56E0" w:rsidP="006B56E0">
            <w:pPr>
              <w:rPr>
                <w:rFonts w:ascii="Arial" w:hAnsi="Arial" w:cs="Arial"/>
                <w:sz w:val="24"/>
              </w:rPr>
            </w:pPr>
          </w:p>
          <w:p w:rsidR="00BC030B" w:rsidRDefault="00BC030B" w:rsidP="006B56E0">
            <w:pPr>
              <w:rPr>
                <w:rFonts w:ascii="Arial" w:hAnsi="Arial" w:cs="Arial"/>
                <w:sz w:val="24"/>
              </w:rPr>
            </w:pPr>
          </w:p>
          <w:p w:rsidR="00BC030B" w:rsidRDefault="00BC030B" w:rsidP="006B56E0">
            <w:pPr>
              <w:rPr>
                <w:rFonts w:ascii="Arial" w:hAnsi="Arial" w:cs="Arial"/>
                <w:sz w:val="24"/>
              </w:rPr>
            </w:pPr>
          </w:p>
        </w:tc>
      </w:tr>
      <w:tr w:rsidR="006B56E0" w:rsidTr="00421B9F">
        <w:tc>
          <w:tcPr>
            <w:tcW w:w="9242" w:type="dxa"/>
            <w:shd w:val="clear" w:color="auto" w:fill="auto"/>
          </w:tcPr>
          <w:p w:rsidR="006B56E0" w:rsidRPr="006B56E0" w:rsidRDefault="006B56E0" w:rsidP="006B56E0">
            <w:pPr>
              <w:rPr>
                <w:rFonts w:ascii="Arial" w:hAnsi="Arial" w:cs="Arial"/>
                <w:b/>
                <w:color w:val="7030A0"/>
                <w:sz w:val="24"/>
              </w:rPr>
            </w:pPr>
            <w:r w:rsidRPr="006B56E0">
              <w:rPr>
                <w:rFonts w:ascii="Arial" w:hAnsi="Arial" w:cs="Arial"/>
                <w:b/>
                <w:color w:val="7030A0"/>
                <w:sz w:val="28"/>
              </w:rPr>
              <w:t>What qualities and skills do you have that you can bring (i.e. photography, movie and editing, music and production etc.)?</w:t>
            </w:r>
          </w:p>
        </w:tc>
      </w:tr>
      <w:tr w:rsidR="006B56E0" w:rsidTr="006B56E0">
        <w:tc>
          <w:tcPr>
            <w:tcW w:w="9242" w:type="dxa"/>
          </w:tcPr>
          <w:sdt>
            <w:sdtPr>
              <w:rPr>
                <w:rFonts w:ascii="Arial" w:hAnsi="Arial" w:cs="Arial"/>
                <w:sz w:val="24"/>
              </w:rPr>
              <w:id w:val="-942764249"/>
              <w:placeholder>
                <w:docPart w:val="DefaultPlaceholder_1082065158"/>
              </w:placeholder>
              <w:showingPlcHdr/>
            </w:sdtPr>
            <w:sdtEndPr/>
            <w:sdtContent>
              <w:p w:rsidR="006B56E0" w:rsidRDefault="004C4070" w:rsidP="006B56E0">
                <w:pPr>
                  <w:rPr>
                    <w:rFonts w:ascii="Arial" w:hAnsi="Arial" w:cs="Arial"/>
                    <w:sz w:val="24"/>
                  </w:rPr>
                </w:pPr>
                <w:r w:rsidRPr="00EE7C92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6B56E0" w:rsidRDefault="006B56E0" w:rsidP="006B56E0">
            <w:pPr>
              <w:rPr>
                <w:rFonts w:ascii="Arial" w:hAnsi="Arial" w:cs="Arial"/>
                <w:sz w:val="24"/>
              </w:rPr>
            </w:pPr>
          </w:p>
          <w:p w:rsidR="00BC030B" w:rsidRDefault="00BC030B" w:rsidP="006B56E0">
            <w:pPr>
              <w:rPr>
                <w:rFonts w:ascii="Arial" w:hAnsi="Arial" w:cs="Arial"/>
                <w:sz w:val="24"/>
              </w:rPr>
            </w:pPr>
          </w:p>
          <w:p w:rsidR="00BC030B" w:rsidRDefault="00BC030B" w:rsidP="006B56E0">
            <w:pPr>
              <w:rPr>
                <w:rFonts w:ascii="Arial" w:hAnsi="Arial" w:cs="Arial"/>
                <w:sz w:val="24"/>
              </w:rPr>
            </w:pPr>
          </w:p>
        </w:tc>
      </w:tr>
    </w:tbl>
    <w:p w:rsidR="006B56E0" w:rsidRPr="00570CA7" w:rsidRDefault="00570CA7" w:rsidP="006B56E0">
      <w:pPr>
        <w:jc w:val="center"/>
        <w:rPr>
          <w:rFonts w:ascii="Arial" w:hAnsi="Arial" w:cs="Arial"/>
          <w:i/>
          <w:sz w:val="24"/>
        </w:rPr>
      </w:pPr>
      <w:r w:rsidRPr="00570CA7">
        <w:rPr>
          <w:rFonts w:ascii="Arial" w:hAnsi="Arial" w:cs="Arial"/>
          <w:i/>
          <w:sz w:val="24"/>
        </w:rPr>
        <w:t>If needing more space, attach additional pages</w:t>
      </w:r>
    </w:p>
    <w:p w:rsidR="006B56E0" w:rsidRDefault="006B56E0" w:rsidP="006B56E0">
      <w:pPr>
        <w:rPr>
          <w:rFonts w:ascii="Arial" w:hAnsi="Arial" w:cs="Arial"/>
          <w:b/>
          <w:color w:val="7030A0"/>
          <w:sz w:val="24"/>
        </w:rPr>
      </w:pPr>
      <w:r>
        <w:rPr>
          <w:rFonts w:ascii="Arial" w:hAnsi="Arial" w:cs="Arial"/>
          <w:b/>
          <w:color w:val="7030A0"/>
          <w:sz w:val="24"/>
        </w:rPr>
        <w:t xml:space="preserve">What activities would you like to be </w:t>
      </w:r>
      <w:r w:rsidR="00A010B0">
        <w:rPr>
          <w:rFonts w:ascii="Arial" w:hAnsi="Arial" w:cs="Arial"/>
          <w:b/>
          <w:color w:val="7030A0"/>
          <w:sz w:val="24"/>
        </w:rPr>
        <w:t>involved in?</w:t>
      </w:r>
    </w:p>
    <w:p w:rsidR="006B56E0" w:rsidRPr="00557767" w:rsidRDefault="006B56E0" w:rsidP="009D6D8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7030A0"/>
          <w:sz w:val="24"/>
        </w:rPr>
        <w:tab/>
      </w:r>
      <w:sdt>
        <w:sdtPr>
          <w:rPr>
            <w:rFonts w:ascii="Arial" w:hAnsi="Arial" w:cs="Arial"/>
            <w:b/>
            <w:color w:val="7030A0"/>
            <w:sz w:val="40"/>
          </w:rPr>
          <w:id w:val="24769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D">
            <w:rPr>
              <w:rFonts w:ascii="MS Gothic" w:eastAsia="MS Gothic" w:hAnsi="MS Gothic" w:cs="Arial" w:hint="eastAsia"/>
              <w:b/>
              <w:color w:val="7030A0"/>
              <w:sz w:val="40"/>
            </w:rPr>
            <w:t>☐</w:t>
          </w:r>
        </w:sdtContent>
      </w:sdt>
      <w:r w:rsidRPr="00557767">
        <w:rPr>
          <w:rFonts w:ascii="Arial" w:hAnsi="Arial" w:cs="Arial"/>
          <w:b/>
          <w:color w:val="7030A0"/>
          <w:sz w:val="24"/>
        </w:rPr>
        <w:t xml:space="preserve"> </w:t>
      </w:r>
      <w:r w:rsidRPr="00557767">
        <w:rPr>
          <w:rFonts w:ascii="Arial" w:hAnsi="Arial" w:cs="Arial"/>
          <w:sz w:val="24"/>
        </w:rPr>
        <w:t>Social Days and Events</w:t>
      </w:r>
      <w:r w:rsidR="00557767">
        <w:rPr>
          <w:rFonts w:ascii="Arial" w:hAnsi="Arial" w:cs="Arial"/>
          <w:sz w:val="24"/>
        </w:rPr>
        <w:t xml:space="preserve"> – IDAHOBIT, Wear it Purple etc.</w:t>
      </w:r>
    </w:p>
    <w:p w:rsidR="006B56E0" w:rsidRPr="00557767" w:rsidRDefault="006B56E0" w:rsidP="009D6D81">
      <w:pPr>
        <w:spacing w:after="0" w:line="240" w:lineRule="auto"/>
        <w:rPr>
          <w:rFonts w:ascii="Arial" w:hAnsi="Arial" w:cs="Arial"/>
          <w:sz w:val="24"/>
        </w:rPr>
      </w:pPr>
      <w:r w:rsidRPr="00557767">
        <w:rPr>
          <w:rFonts w:ascii="Arial" w:hAnsi="Arial" w:cs="Arial"/>
          <w:sz w:val="24"/>
        </w:rPr>
        <w:tab/>
      </w:r>
      <w:sdt>
        <w:sdtPr>
          <w:rPr>
            <w:rFonts w:ascii="Arial" w:hAnsi="Arial" w:cs="Arial"/>
            <w:b/>
            <w:color w:val="7030A0"/>
            <w:sz w:val="40"/>
          </w:rPr>
          <w:id w:val="-1895960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D">
            <w:rPr>
              <w:rFonts w:ascii="MS Gothic" w:eastAsia="MS Gothic" w:hAnsi="MS Gothic" w:cs="Arial" w:hint="eastAsia"/>
              <w:b/>
              <w:color w:val="7030A0"/>
              <w:sz w:val="40"/>
            </w:rPr>
            <w:t>☐</w:t>
          </w:r>
        </w:sdtContent>
      </w:sdt>
      <w:r w:rsidRPr="00557767">
        <w:rPr>
          <w:rFonts w:ascii="Arial" w:hAnsi="Arial" w:cs="Arial"/>
          <w:b/>
          <w:color w:val="7030A0"/>
          <w:sz w:val="24"/>
        </w:rPr>
        <w:t xml:space="preserve"> </w:t>
      </w:r>
      <w:r w:rsidRPr="00557767">
        <w:rPr>
          <w:rFonts w:ascii="Arial" w:hAnsi="Arial" w:cs="Arial"/>
          <w:sz w:val="24"/>
        </w:rPr>
        <w:t xml:space="preserve">Advocacy, social change and activism </w:t>
      </w:r>
    </w:p>
    <w:p w:rsidR="006B56E0" w:rsidRPr="00557767" w:rsidRDefault="006B56E0" w:rsidP="009D6D81">
      <w:pPr>
        <w:spacing w:after="0" w:line="240" w:lineRule="auto"/>
        <w:rPr>
          <w:rFonts w:ascii="Arial" w:hAnsi="Arial" w:cs="Arial"/>
          <w:sz w:val="24"/>
        </w:rPr>
      </w:pPr>
      <w:r w:rsidRPr="00557767">
        <w:rPr>
          <w:rFonts w:ascii="Arial" w:hAnsi="Arial" w:cs="Arial"/>
          <w:sz w:val="24"/>
        </w:rPr>
        <w:tab/>
      </w:r>
      <w:sdt>
        <w:sdtPr>
          <w:rPr>
            <w:rFonts w:ascii="Arial" w:hAnsi="Arial" w:cs="Arial"/>
            <w:b/>
            <w:color w:val="7030A0"/>
            <w:sz w:val="40"/>
          </w:rPr>
          <w:id w:val="-342780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D">
            <w:rPr>
              <w:rFonts w:ascii="MS Gothic" w:eastAsia="MS Gothic" w:hAnsi="MS Gothic" w:cs="Arial" w:hint="eastAsia"/>
              <w:b/>
              <w:color w:val="7030A0"/>
              <w:sz w:val="40"/>
            </w:rPr>
            <w:t>☐</w:t>
          </w:r>
        </w:sdtContent>
      </w:sdt>
      <w:r w:rsidRPr="00557767">
        <w:rPr>
          <w:rFonts w:ascii="Arial" w:hAnsi="Arial" w:cs="Arial"/>
          <w:b/>
          <w:color w:val="7030A0"/>
          <w:sz w:val="24"/>
        </w:rPr>
        <w:t xml:space="preserve"> </w:t>
      </w:r>
      <w:r w:rsidRPr="00557767">
        <w:rPr>
          <w:rFonts w:ascii="Arial" w:hAnsi="Arial" w:cs="Arial"/>
          <w:sz w:val="24"/>
        </w:rPr>
        <w:t>Health Pathways and Accessibility</w:t>
      </w:r>
      <w:r w:rsidR="00956CBD">
        <w:rPr>
          <w:rFonts w:ascii="Arial" w:hAnsi="Arial" w:cs="Arial"/>
          <w:sz w:val="24"/>
        </w:rPr>
        <w:t xml:space="preserve"> </w:t>
      </w:r>
    </w:p>
    <w:p w:rsidR="006B56E0" w:rsidRPr="00557767" w:rsidRDefault="00054280" w:rsidP="009D6D81">
      <w:pPr>
        <w:spacing w:after="0" w:line="240" w:lineRule="auto"/>
        <w:ind w:firstLine="720"/>
        <w:rPr>
          <w:rFonts w:ascii="Arial" w:hAnsi="Arial" w:cs="Arial"/>
          <w:sz w:val="24"/>
        </w:rPr>
      </w:pPr>
      <w:sdt>
        <w:sdtPr>
          <w:rPr>
            <w:rFonts w:ascii="Arial" w:hAnsi="Arial" w:cs="Arial"/>
            <w:b/>
            <w:color w:val="7030A0"/>
            <w:sz w:val="40"/>
          </w:rPr>
          <w:id w:val="1039795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360D">
            <w:rPr>
              <w:rFonts w:ascii="MS Gothic" w:eastAsia="MS Gothic" w:hAnsi="MS Gothic" w:cs="Arial" w:hint="eastAsia"/>
              <w:b/>
              <w:color w:val="7030A0"/>
              <w:sz w:val="40"/>
            </w:rPr>
            <w:t>☐</w:t>
          </w:r>
        </w:sdtContent>
      </w:sdt>
      <w:r w:rsidR="006B56E0" w:rsidRPr="00557767">
        <w:rPr>
          <w:rFonts w:ascii="Arial" w:hAnsi="Arial" w:cs="Arial"/>
          <w:b/>
          <w:color w:val="7030A0"/>
          <w:sz w:val="40"/>
        </w:rPr>
        <w:t xml:space="preserve"> </w:t>
      </w:r>
      <w:r w:rsidR="006B56E0" w:rsidRPr="00557767">
        <w:rPr>
          <w:rFonts w:ascii="Arial" w:hAnsi="Arial" w:cs="Arial"/>
          <w:sz w:val="24"/>
        </w:rPr>
        <w:t xml:space="preserve">Other: </w:t>
      </w:r>
      <w:sdt>
        <w:sdtPr>
          <w:rPr>
            <w:rFonts w:ascii="Arial" w:hAnsi="Arial" w:cs="Arial"/>
            <w:sz w:val="24"/>
          </w:rPr>
          <w:id w:val="-1552764650"/>
          <w:placeholder>
            <w:docPart w:val="DefaultPlaceholder_1082065158"/>
          </w:placeholder>
          <w:showingPlcHdr/>
        </w:sdtPr>
        <w:sdtEndPr/>
        <w:sdtContent>
          <w:r w:rsidR="006B56E0" w:rsidRPr="00557767">
            <w:rPr>
              <w:rStyle w:val="PlaceholderText"/>
            </w:rPr>
            <w:t>Click here to enter text.</w:t>
          </w:r>
        </w:sdtContent>
      </w:sdt>
      <w:r w:rsidR="006B56E0" w:rsidRPr="00557767">
        <w:rPr>
          <w:rFonts w:ascii="Arial" w:hAnsi="Arial" w:cs="Arial"/>
          <w:sz w:val="24"/>
        </w:rPr>
        <w:tab/>
      </w:r>
    </w:p>
    <w:sectPr w:rsidR="006B56E0" w:rsidRPr="00557767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B9F" w:rsidRDefault="00421B9F" w:rsidP="00421B9F">
      <w:pPr>
        <w:spacing w:after="0" w:line="240" w:lineRule="auto"/>
      </w:pPr>
      <w:r>
        <w:separator/>
      </w:r>
    </w:p>
  </w:endnote>
  <w:endnote w:type="continuationSeparator" w:id="0">
    <w:p w:rsidR="00421B9F" w:rsidRDefault="00421B9F" w:rsidP="0042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A7" w:rsidRDefault="00570CA7" w:rsidP="00570CA7">
    <w:pPr>
      <w:pStyle w:val="Footer"/>
      <w:jc w:val="center"/>
    </w:pPr>
    <w:r>
      <w:rPr>
        <w:noProof/>
        <w:lang w:eastAsia="en-AU"/>
      </w:rPr>
      <w:drawing>
        <wp:inline distT="0" distB="0" distL="0" distR="0" wp14:anchorId="3029DB4F" wp14:editId="50CF2B02">
          <wp:extent cx="3285460" cy="45973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4264" cy="462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B9F" w:rsidRDefault="00421B9F" w:rsidP="00421B9F">
      <w:pPr>
        <w:spacing w:after="0" w:line="240" w:lineRule="auto"/>
      </w:pPr>
      <w:r>
        <w:separator/>
      </w:r>
    </w:p>
  </w:footnote>
  <w:footnote w:type="continuationSeparator" w:id="0">
    <w:p w:rsidR="00421B9F" w:rsidRDefault="00421B9F" w:rsidP="00421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8757E"/>
    <w:multiLevelType w:val="hybridMultilevel"/>
    <w:tmpl w:val="B2A01EF8"/>
    <w:lvl w:ilvl="0" w:tplc="6D1C54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030A0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7CE66CE"/>
    <w:multiLevelType w:val="hybridMultilevel"/>
    <w:tmpl w:val="55FC2A6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654D2"/>
    <w:multiLevelType w:val="hybridMultilevel"/>
    <w:tmpl w:val="A1CEF3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RsQjrnkYfXz21aP5r7aCTKnMaw4=" w:salt="1AWx+UZm9mxNS7Cb33fXug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AC"/>
    <w:rsid w:val="00054280"/>
    <w:rsid w:val="00117EA1"/>
    <w:rsid w:val="0035360D"/>
    <w:rsid w:val="003B21F1"/>
    <w:rsid w:val="003B68A0"/>
    <w:rsid w:val="00421B9F"/>
    <w:rsid w:val="00456D20"/>
    <w:rsid w:val="004C4070"/>
    <w:rsid w:val="004F3F0E"/>
    <w:rsid w:val="00504847"/>
    <w:rsid w:val="00557767"/>
    <w:rsid w:val="00567BAC"/>
    <w:rsid w:val="00570CA7"/>
    <w:rsid w:val="005F38F2"/>
    <w:rsid w:val="006B56E0"/>
    <w:rsid w:val="0077776E"/>
    <w:rsid w:val="007F72B1"/>
    <w:rsid w:val="00841C6A"/>
    <w:rsid w:val="00922C72"/>
    <w:rsid w:val="00956CBD"/>
    <w:rsid w:val="009D6D81"/>
    <w:rsid w:val="00A010B0"/>
    <w:rsid w:val="00BC030B"/>
    <w:rsid w:val="00BD18E6"/>
    <w:rsid w:val="00CA7258"/>
    <w:rsid w:val="00D8182A"/>
    <w:rsid w:val="00E62166"/>
    <w:rsid w:val="00EA5829"/>
    <w:rsid w:val="00FD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BAC"/>
    <w:pPr>
      <w:ind w:left="720"/>
      <w:contextualSpacing/>
    </w:pPr>
  </w:style>
  <w:style w:type="table" w:styleId="TableGrid">
    <w:name w:val="Table Grid"/>
    <w:basedOn w:val="TableNormal"/>
    <w:uiPriority w:val="59"/>
    <w:rsid w:val="00567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67B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B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1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B9F"/>
  </w:style>
  <w:style w:type="paragraph" w:styleId="Footer">
    <w:name w:val="footer"/>
    <w:basedOn w:val="Normal"/>
    <w:link w:val="FooterChar"/>
    <w:uiPriority w:val="99"/>
    <w:unhideWhenUsed/>
    <w:rsid w:val="00421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B9F"/>
  </w:style>
  <w:style w:type="character" w:styleId="Hyperlink">
    <w:name w:val="Hyperlink"/>
    <w:basedOn w:val="DefaultParagraphFont"/>
    <w:uiPriority w:val="99"/>
    <w:unhideWhenUsed/>
    <w:rsid w:val="00421B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BAC"/>
    <w:pPr>
      <w:ind w:left="720"/>
      <w:contextualSpacing/>
    </w:pPr>
  </w:style>
  <w:style w:type="table" w:styleId="TableGrid">
    <w:name w:val="Table Grid"/>
    <w:basedOn w:val="TableNormal"/>
    <w:uiPriority w:val="59"/>
    <w:rsid w:val="00567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67B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B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1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B9F"/>
  </w:style>
  <w:style w:type="paragraph" w:styleId="Footer">
    <w:name w:val="footer"/>
    <w:basedOn w:val="Normal"/>
    <w:link w:val="FooterChar"/>
    <w:uiPriority w:val="99"/>
    <w:unhideWhenUsed/>
    <w:rsid w:val="00421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B9F"/>
  </w:style>
  <w:style w:type="character" w:styleId="Hyperlink">
    <w:name w:val="Hyperlink"/>
    <w:basedOn w:val="DefaultParagraphFont"/>
    <w:uiPriority w:val="99"/>
    <w:unhideWhenUsed/>
    <w:rsid w:val="00421B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EE9C6-1DBA-44C5-8F96-FF9C64B20BD1}"/>
      </w:docPartPr>
      <w:docPartBody>
        <w:p w:rsidR="006426FA" w:rsidRDefault="00EF03FF">
          <w:r w:rsidRPr="00EE7C9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77923-88A1-43A3-B8B4-746E6873DA92}"/>
      </w:docPartPr>
      <w:docPartBody>
        <w:p w:rsidR="006426FA" w:rsidRDefault="00EF03FF">
          <w:r w:rsidRPr="00EE7C9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FF"/>
    <w:rsid w:val="006426FA"/>
    <w:rsid w:val="00EF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03F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03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CCED2-8627-4B15-9D91-E0608ECE6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Sparklez Hernan</dc:creator>
  <cp:lastModifiedBy>Sparklez Hernan</cp:lastModifiedBy>
  <cp:revision>6</cp:revision>
  <cp:lastPrinted>2019-11-28T00:03:00Z</cp:lastPrinted>
  <dcterms:created xsi:type="dcterms:W3CDTF">2019-10-31T00:42:00Z</dcterms:created>
  <dcterms:modified xsi:type="dcterms:W3CDTF">2019-11-28T04:16:00Z</dcterms:modified>
</cp:coreProperties>
</file>